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r w:rsidDel="00000000" w:rsidR="00000000" w:rsidRPr="00000000">
        <w:rPr>
          <w:rtl w:val="0"/>
        </w:rPr>
      </w:r>
    </w:p>
    <w:p w:rsidR="00000000" w:rsidDel="00000000" w:rsidP="00000000" w:rsidRDefault="00000000" w:rsidRPr="00000000">
      <w:pPr>
        <w:pStyle w:val="Title"/>
        <w:contextualSpacing w:val="0"/>
      </w:pPr>
      <w:r w:rsidDel="00000000" w:rsidR="00000000" w:rsidRPr="00000000">
        <w:rPr>
          <w:b w:val="1"/>
          <w:vertAlign w:val="baseline"/>
          <w:rtl w:val="0"/>
        </w:rPr>
        <w:t xml:space="preserve">Inquiry-Based Learning – Electrical Circuits</w:t>
      </w:r>
      <w:r w:rsidDel="00000000" w:rsidR="00000000" w:rsidRPr="00000000">
        <w:rPr>
          <w:rtl w:val="0"/>
        </w:rPr>
      </w:r>
      <w:r w:rsidDel="00000000" w:rsidR="00000000" w:rsidRPr="00000000">
        <w:drawing>
          <wp:anchor allowOverlap="1" behindDoc="0" distB="0" distT="0" distL="114300" distR="114300" hidden="0" layoutInCell="0" locked="0" relativeHeight="0" simplePos="0">
            <wp:simplePos x="0" y="0"/>
            <wp:positionH relativeFrom="margin">
              <wp:posOffset>5343525</wp:posOffset>
            </wp:positionH>
            <wp:positionV relativeFrom="paragraph">
              <wp:posOffset>-645159</wp:posOffset>
            </wp:positionV>
            <wp:extent cx="1174750" cy="1585595"/>
            <wp:effectExtent b="0" l="0" r="0" t="0"/>
            <wp:wrapNone/>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1174750" cy="1585595"/>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rPr>
          <w:rFonts w:ascii="Arial" w:cs="Arial" w:eastAsia="Arial" w:hAnsi="Arial"/>
          <w:b w:val="0"/>
          <w:sz w:val="24"/>
          <w:szCs w:val="24"/>
        </w:rPr>
      </w:pPr>
      <w:r w:rsidDel="00000000" w:rsidR="00000000" w:rsidRPr="00000000">
        <w:rPr>
          <w:vertAlign w:val="baseline"/>
          <w:rtl w:val="0"/>
        </w:rPr>
        <w:t xml:space="preserve">Students are arranged into groups of 3 or 4 students.</w:t>
      </w:r>
      <w:r w:rsidDel="00000000" w:rsidR="00000000" w:rsidRPr="00000000">
        <w:rPr>
          <w:rtl w:val="0"/>
        </w:rPr>
      </w:r>
    </w:p>
    <w:p w:rsidR="00000000" w:rsidDel="00000000" w:rsidP="00000000" w:rsidRDefault="00000000" w:rsidRPr="00000000">
      <w:pPr>
        <w:numPr>
          <w:ilvl w:val="0"/>
          <w:numId w:val="1"/>
        </w:numPr>
        <w:ind w:left="720" w:hanging="360"/>
        <w:rPr>
          <w:rFonts w:ascii="Arial" w:cs="Arial" w:eastAsia="Arial" w:hAnsi="Arial"/>
          <w:b w:val="0"/>
          <w:sz w:val="24"/>
          <w:szCs w:val="24"/>
        </w:rPr>
      </w:pPr>
      <w:r w:rsidDel="00000000" w:rsidR="00000000" w:rsidRPr="00000000">
        <w:rPr>
          <w:vertAlign w:val="baseline"/>
          <w:rtl w:val="0"/>
        </w:rPr>
        <w:t xml:space="preserve">Each group is given a light bulb, two wires, and a battery.</w:t>
      </w:r>
      <w:r w:rsidDel="00000000" w:rsidR="00000000" w:rsidRPr="00000000">
        <w:rPr>
          <w:rtl w:val="0"/>
        </w:rPr>
      </w:r>
    </w:p>
    <w:p w:rsidR="00000000" w:rsidDel="00000000" w:rsidP="00000000" w:rsidRDefault="00000000" w:rsidRPr="00000000">
      <w:pPr>
        <w:numPr>
          <w:ilvl w:val="0"/>
          <w:numId w:val="1"/>
        </w:numPr>
        <w:ind w:left="720" w:hanging="360"/>
        <w:rPr>
          <w:rFonts w:ascii="Arial" w:cs="Arial" w:eastAsia="Arial" w:hAnsi="Arial"/>
          <w:b w:val="0"/>
          <w:sz w:val="24"/>
          <w:szCs w:val="24"/>
        </w:rPr>
      </w:pPr>
      <w:r w:rsidDel="00000000" w:rsidR="00000000" w:rsidRPr="00000000">
        <w:rPr>
          <w:vertAlign w:val="baseline"/>
          <w:rtl w:val="0"/>
        </w:rPr>
        <w:t xml:space="preserve">The groups are told to “make the light bulb light up” (no other instructions are given).  Let the students work on it until they figure it out.</w:t>
      </w:r>
      <w:r w:rsidDel="00000000" w:rsidR="00000000" w:rsidRPr="00000000">
        <w:rPr>
          <w:rtl w:val="0"/>
        </w:rPr>
      </w:r>
    </w:p>
    <w:p w:rsidR="00000000" w:rsidDel="00000000" w:rsidP="00000000" w:rsidRDefault="00000000" w:rsidRPr="00000000">
      <w:pPr>
        <w:numPr>
          <w:ilvl w:val="0"/>
          <w:numId w:val="1"/>
        </w:numPr>
        <w:ind w:left="720" w:hanging="360"/>
        <w:rPr>
          <w:rFonts w:ascii="Arial" w:cs="Arial" w:eastAsia="Arial" w:hAnsi="Arial"/>
          <w:b w:val="0"/>
          <w:sz w:val="24"/>
          <w:szCs w:val="24"/>
        </w:rPr>
      </w:pPr>
      <w:r w:rsidDel="00000000" w:rsidR="00000000" w:rsidRPr="00000000">
        <w:rPr>
          <w:vertAlign w:val="baseline"/>
          <w:rtl w:val="0"/>
        </w:rPr>
        <w:t xml:space="preserve">Tell the groups to put their hand up when they’ve figured it out.  As each group figures it out, go to that group and have them explain to you exactly how they got the light bulb to light up (i.e., what exactly is going on)?</w:t>
      </w:r>
      <w:r w:rsidDel="00000000" w:rsidR="00000000" w:rsidRPr="00000000">
        <w:rPr>
          <w:rtl w:val="0"/>
        </w:rPr>
      </w:r>
    </w:p>
    <w:p w:rsidR="00000000" w:rsidDel="00000000" w:rsidP="00000000" w:rsidRDefault="00000000" w:rsidRPr="00000000">
      <w:pPr>
        <w:numPr>
          <w:ilvl w:val="0"/>
          <w:numId w:val="1"/>
        </w:numPr>
        <w:ind w:left="720" w:hanging="360"/>
        <w:rPr>
          <w:rFonts w:ascii="Arial" w:cs="Arial" w:eastAsia="Arial" w:hAnsi="Arial"/>
          <w:b w:val="0"/>
          <w:sz w:val="24"/>
          <w:szCs w:val="24"/>
        </w:rPr>
      </w:pPr>
      <w:r w:rsidDel="00000000" w:rsidR="00000000" w:rsidRPr="00000000">
        <w:rPr>
          <w:vertAlign w:val="baseline"/>
          <w:rtl w:val="0"/>
        </w:rPr>
        <w:t xml:space="preserve">Give out the handout (next page) and tell the groups that they have to </w:t>
      </w:r>
      <w:r w:rsidDel="00000000" w:rsidR="00000000" w:rsidRPr="00000000">
        <w:rPr>
          <w:b w:val="1"/>
          <w:vertAlign w:val="baseline"/>
          <w:rtl w:val="0"/>
        </w:rPr>
        <w:t xml:space="preserve">predict</w:t>
      </w:r>
      <w:r w:rsidDel="00000000" w:rsidR="00000000" w:rsidRPr="00000000">
        <w:rPr>
          <w:vertAlign w:val="baseline"/>
          <w:rtl w:val="0"/>
        </w:rPr>
        <w:t xml:space="preserve"> what will happen in each situation.  It is very important that they make their </w:t>
      </w:r>
      <w:r w:rsidDel="00000000" w:rsidR="00000000" w:rsidRPr="00000000">
        <w:rPr>
          <w:b w:val="1"/>
          <w:vertAlign w:val="baseline"/>
          <w:rtl w:val="0"/>
        </w:rPr>
        <w:t xml:space="preserve">predictions first</w:t>
      </w:r>
      <w:r w:rsidDel="00000000" w:rsidR="00000000" w:rsidRPr="00000000">
        <w:rPr>
          <w:vertAlign w:val="baseline"/>
          <w:rtl w:val="0"/>
        </w:rPr>
        <w:t xml:space="preserve">, and then they can test out whether they are right.</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b w:val="1"/>
          <w:vertAlign w:val="baseline"/>
          <w:rtl w:val="0"/>
        </w:rPr>
        <w:t xml:space="preserve">Key Concepts Students Should Understand By the End of the Lesson</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numPr>
          <w:ilvl w:val="0"/>
          <w:numId w:val="2"/>
        </w:numPr>
        <w:ind w:left="432" w:hanging="72.00000000000003"/>
        <w:rPr>
          <w:b w:val="0"/>
          <w:sz w:val="24"/>
          <w:szCs w:val="24"/>
        </w:rPr>
      </w:pPr>
      <w:r w:rsidDel="00000000" w:rsidR="00000000" w:rsidRPr="00000000">
        <w:rPr>
          <w:vertAlign w:val="baseline"/>
          <w:rtl w:val="0"/>
        </w:rPr>
        <w:t xml:space="preserve">electricity requires a complete circuit</w:t>
      </w:r>
      <w:r w:rsidDel="00000000" w:rsidR="00000000" w:rsidRPr="00000000">
        <w:rPr>
          <w:rtl w:val="0"/>
        </w:rPr>
      </w:r>
    </w:p>
    <w:p w:rsidR="00000000" w:rsidDel="00000000" w:rsidP="00000000" w:rsidRDefault="00000000" w:rsidRPr="00000000">
      <w:pPr>
        <w:numPr>
          <w:ilvl w:val="0"/>
          <w:numId w:val="2"/>
        </w:numPr>
        <w:ind w:left="432" w:hanging="72.00000000000003"/>
        <w:rPr>
          <w:b w:val="0"/>
          <w:sz w:val="24"/>
          <w:szCs w:val="24"/>
        </w:rPr>
      </w:pPr>
      <w:r w:rsidDel="00000000" w:rsidR="00000000" w:rsidRPr="00000000">
        <w:rPr>
          <w:vertAlign w:val="baseline"/>
          <w:rtl w:val="0"/>
        </w:rPr>
        <w:t xml:space="preserve">batteries have a positive end and a negative end, and this affects whether electricity can flow through a given circuit or not</w:t>
      </w:r>
      <w:r w:rsidDel="00000000" w:rsidR="00000000" w:rsidRPr="00000000">
        <w:rPr>
          <w:rtl w:val="0"/>
        </w:rPr>
      </w:r>
    </w:p>
    <w:p w:rsidR="00000000" w:rsidDel="00000000" w:rsidP="00000000" w:rsidRDefault="00000000" w:rsidRPr="00000000">
      <w:pPr>
        <w:numPr>
          <w:ilvl w:val="0"/>
          <w:numId w:val="2"/>
        </w:numPr>
        <w:ind w:left="432" w:hanging="72.00000000000003"/>
        <w:rPr>
          <w:b w:val="0"/>
          <w:sz w:val="24"/>
          <w:szCs w:val="24"/>
        </w:rPr>
      </w:pPr>
      <w:r w:rsidDel="00000000" w:rsidR="00000000" w:rsidRPr="00000000">
        <w:rPr>
          <w:vertAlign w:val="baseline"/>
          <w:rtl w:val="0"/>
        </w:rPr>
        <w:t xml:space="preserve">light bulbs do not have a positive end and a negative end and so it doesn’t matter which way the electricity flows through them</w:t>
      </w:r>
      <w:r w:rsidDel="00000000" w:rsidR="00000000" w:rsidRPr="00000000">
        <w:rPr>
          <w:rtl w:val="0"/>
        </w:rPr>
      </w:r>
    </w:p>
    <w:p w:rsidR="00000000" w:rsidDel="00000000" w:rsidP="00000000" w:rsidRDefault="00000000" w:rsidRPr="00000000">
      <w:pPr>
        <w:ind w:left="360" w:firstLine="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360" w:firstLine="0"/>
        <w:contextualSpacing w:val="0"/>
      </w:pPr>
      <w:r w:rsidDel="00000000" w:rsidR="00000000" w:rsidRPr="00000000">
        <w:drawing>
          <wp:inline distB="0" distT="0" distL="114300" distR="114300">
            <wp:extent cx="6369050" cy="8956040"/>
            <wp:effectExtent b="0" l="0" r="0" t="0"/>
            <wp:docPr id="3" name="image05.jpg"/>
            <a:graphic>
              <a:graphicData uri="http://schemas.openxmlformats.org/drawingml/2006/picture">
                <pic:pic>
                  <pic:nvPicPr>
                    <pic:cNvPr id="0" name="image05.jpg"/>
                    <pic:cNvPicPr preferRelativeResize="0"/>
                  </pic:nvPicPr>
                  <pic:blipFill>
                    <a:blip r:embed="rId6"/>
                    <a:srcRect b="0" l="0" r="0" t="0"/>
                    <a:stretch>
                      <a:fillRect/>
                    </a:stretch>
                  </pic:blipFill>
                  <pic:spPr>
                    <a:xfrm>
                      <a:off x="0" y="0"/>
                      <a:ext cx="6369050" cy="8956040"/>
                    </a:xfrm>
                    <a:prstGeom prst="rect"/>
                    <a:ln/>
                  </pic:spPr>
                </pic:pic>
              </a:graphicData>
            </a:graphic>
          </wp:inline>
        </w:drawing>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ind w:left="360" w:firstLine="0"/>
        <w:contextualSpacing w:val="0"/>
      </w:pPr>
      <w:r w:rsidDel="00000000" w:rsidR="00000000" w:rsidRPr="00000000">
        <w:drawing>
          <wp:inline distB="0" distT="0" distL="114300" distR="114300">
            <wp:extent cx="6261100" cy="9178290"/>
            <wp:effectExtent b="0" l="0" r="0" t="0"/>
            <wp:docPr id="2" name="image04.jpg"/>
            <a:graphic>
              <a:graphicData uri="http://schemas.openxmlformats.org/drawingml/2006/picture">
                <pic:pic>
                  <pic:nvPicPr>
                    <pic:cNvPr id="0" name="image04.jpg"/>
                    <pic:cNvPicPr preferRelativeResize="0"/>
                  </pic:nvPicPr>
                  <pic:blipFill>
                    <a:blip r:embed="rId7"/>
                    <a:srcRect b="0" l="0" r="0" t="0"/>
                    <a:stretch>
                      <a:fillRect/>
                    </a:stretch>
                  </pic:blipFill>
                  <pic:spPr>
                    <a:xfrm>
                      <a:off x="0" y="0"/>
                      <a:ext cx="6261100" cy="9178290"/>
                    </a:xfrm>
                    <a:prstGeom prst="rect"/>
                    <a:ln/>
                  </pic:spPr>
                </pic:pic>
              </a:graphicData>
            </a:graphic>
          </wp:inline>
        </w:drawing>
      </w:r>
      <w:r w:rsidDel="00000000" w:rsidR="00000000" w:rsidRPr="00000000">
        <w:rPr>
          <w:rtl w:val="0"/>
        </w:rPr>
      </w:r>
    </w:p>
    <w:sectPr>
      <w:pgSz w:h="15840" w:w="12240"/>
      <w:pgMar w:bottom="762" w:top="508" w:left="935"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vertAlign w:val="baseline"/>
      </w:rPr>
    </w:lvl>
    <w:lvl w:ilvl="1">
      <w:start w:val="1"/>
      <w:numFmt w:val="bullet"/>
      <w:lvlText w:val="●"/>
      <w:lvlJc w:val="left"/>
      <w:pPr>
        <w:ind w:left="1152" w:firstLine="1080"/>
      </w:pPr>
      <w:rPr>
        <w:rFonts w:ascii="Arial" w:cs="Arial" w:eastAsia="Arial" w:hAnsi="Arial"/>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lvl w:ilvl="0">
      <w:start w:val="1"/>
      <w:numFmt w:val="bullet"/>
      <w:lvlText w:val="●"/>
      <w:lvlJc w:val="left"/>
      <w:pPr>
        <w:ind w:left="432" w:firstLine="360"/>
      </w:pPr>
      <w:rPr>
        <w:rFonts w:ascii="Arial" w:cs="Arial" w:eastAsia="Arial" w:hAnsi="Arial"/>
        <w:vertAlign w:val="baseline"/>
      </w:rPr>
    </w:lvl>
    <w:lvl w:ilvl="1">
      <w:start w:val="1"/>
      <w:numFmt w:val="bullet"/>
      <w:lvlText w:val="●"/>
      <w:lvlJc w:val="left"/>
      <w:pPr>
        <w:ind w:left="1152" w:firstLine="1080"/>
      </w:pPr>
      <w:rPr>
        <w:rFonts w:ascii="Arial" w:cs="Arial" w:eastAsia="Arial" w:hAnsi="Arial"/>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0" w:before="0" w:line="240" w:lineRule="auto"/>
      <w:jc w:val="center"/>
    </w:pPr>
    <w:rPr>
      <w:rFonts w:ascii="Arial" w:cs="Arial" w:eastAsia="Arial" w:hAnsi="Arial"/>
      <w:b w:val="1"/>
      <w:sz w:val="32"/>
      <w:szCs w:val="32"/>
      <w:vertAlign w:val="baseline"/>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image" Target="media/image05.jpg"/><Relationship Id="rId7" Type="http://schemas.openxmlformats.org/officeDocument/2006/relationships/image" Target="media/image04.jpg"/></Relationships>
</file>